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ascii="Times New Roman" w:hAnsi="Times New Roman" w:eastAsia="黑体" w:cs="Times New Roman"/>
          <w:b/>
          <w:sz w:val="36"/>
          <w:szCs w:val="36"/>
        </w:rPr>
        <w:t>红 药</w:t>
      </w:r>
    </w:p>
    <w:p>
      <w:pPr>
        <w:spacing w:line="360" w:lineRule="auto"/>
        <w:jc w:val="center"/>
        <w:rPr>
          <w:rFonts w:ascii="Times New Roman" w:hAnsi="Times New Roman" w:eastAsia="黑体" w:cs="Times New Roman"/>
          <w:sz w:val="24"/>
          <w:szCs w:val="24"/>
        </w:rPr>
      </w:pPr>
      <w:r>
        <w:rPr>
          <w:rFonts w:ascii="Times New Roman" w:hAnsi="Times New Roman" w:eastAsia="黑体" w:cs="Times New Roman"/>
          <w:sz w:val="24"/>
          <w:szCs w:val="24"/>
        </w:rPr>
        <w:t>Hongyao</w:t>
      </w:r>
    </w:p>
    <w:p>
      <w:pPr>
        <w:spacing w:line="360" w:lineRule="auto"/>
        <w:jc w:val="center"/>
        <w:rPr>
          <w:rFonts w:ascii="Times New Roman" w:hAnsi="Times New Roman" w:cs="Times New Roman"/>
          <w:b/>
          <w:bCs/>
          <w:color w:val="000000"/>
          <w:sz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</w:rPr>
        <w:t>CHIRITAE HERBA</w:t>
      </w:r>
    </w:p>
    <w:p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【来源】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本品为苦苣苔科植物红药</w:t>
      </w:r>
      <w:r>
        <w:rPr>
          <w:rFonts w:ascii="Times New Roman" w:hAnsi="Times New Roman" w:cs="Times New Roman"/>
          <w:i/>
          <w:sz w:val="24"/>
          <w:szCs w:val="24"/>
        </w:rPr>
        <w:t>Chirita longgangensis</w:t>
      </w:r>
      <w:r>
        <w:rPr>
          <w:rFonts w:ascii="Times New Roman" w:hAnsi="Times New Roman" w:cs="Times New Roman"/>
          <w:sz w:val="24"/>
          <w:szCs w:val="24"/>
        </w:rPr>
        <w:t xml:space="preserve"> W.T.Wang </w:t>
      </w:r>
      <w:r>
        <w:rPr>
          <w:rFonts w:ascii="Times New Roman" w:hAnsi="Times New Roman" w:cs="Times New Roman"/>
          <w:i/>
          <w:sz w:val="24"/>
          <w:szCs w:val="24"/>
        </w:rPr>
        <w:t>var.</w:t>
      </w:r>
      <w:r>
        <w:rPr>
          <w:rFonts w:hint="eastAsia"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>hongyao</w:t>
      </w:r>
      <w:r>
        <w:rPr>
          <w:rFonts w:ascii="Times New Roman" w:hAnsi="Times New Roman" w:cs="Times New Roman"/>
          <w:sz w:val="24"/>
          <w:szCs w:val="24"/>
        </w:rPr>
        <w:t xml:space="preserve"> S.Z.Huang的干燥全株。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【炮制】</w:t>
      </w:r>
      <w:r>
        <w:rPr>
          <w:rFonts w:ascii="Times New Roman" w:hAnsi="Times New Roman" w:cs="Times New Roman"/>
          <w:sz w:val="24"/>
          <w:szCs w:val="24"/>
        </w:rPr>
        <w:t>净制，切段，干燥。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color w:val="000000"/>
          <w:sz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【性状】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本品为长短不一的段。根状茎圆柱形或扁圆柱形，有明显纵皱纹，表面灰黄色至棕红色，粗4～7mm；有的有明显3枚轮生叶痕，被贴伏短柔毛；切面不平坦，棕红色至棕黑色。叶片多皱缩或破碎，完整者展开后长圆状条形，无柄，长3～6cm，宽0.5～1cm，顶端微钝，基部渐狭，边缘全缘，两面密被贴伏短柔毛，上表面棕褐色，下表面棕红色。气微，味微涩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【性味与归经】</w:t>
      </w:r>
      <w:r>
        <w:rPr>
          <w:rFonts w:hint="eastAsia"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甘、涩，平；有小毒。归肝、心经。</w:t>
      </w:r>
      <w:r>
        <w:rPr>
          <w:rFonts w:ascii="Times New Roman" w:hAnsi="Times New Roman" w:cs="Times New Roman"/>
          <w:color w:val="000000"/>
          <w:sz w:val="24"/>
        </w:rPr>
        <w:tab/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【功能与主治】</w:t>
      </w:r>
      <w:r>
        <w:rPr>
          <w:rFonts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温补养血。用于血虚头晕，贫血。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【用法与用量】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10～15g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ind w:firstLine="360" w:firstLineChars="1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eastAsia="黑体" w:cs="Times New Roman"/>
          <w:b/>
          <w:bCs/>
          <w:sz w:val="24"/>
          <w:szCs w:val="24"/>
        </w:rPr>
        <w:t>【贮藏】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</w:rPr>
        <w:t>置阴凉干燥处</w:t>
      </w:r>
      <w:r>
        <w:rPr>
          <w:rFonts w:ascii="Times New Roman" w:hAnsi="Times New Roman" w:cs="Times New Roman"/>
          <w:sz w:val="24"/>
          <w:szCs w:val="24"/>
        </w:rPr>
        <w:t>。</w:t>
      </w:r>
    </w:p>
    <w:p>
      <w:pPr>
        <w:spacing w:line="360" w:lineRule="auto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eastAsia="黑体" w:cs="Times New Roman"/>
          <w:b/>
          <w:bCs/>
          <w:sz w:val="24"/>
          <w:szCs w:val="24"/>
        </w:rPr>
        <w:t>【药材标准】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《广西中药材标准》1990年版、《广西壮族自治区壮药质量标准》第一卷。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440" w:right="1274" w:bottom="1440" w:left="1418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left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-180975</wp:posOffset>
              </wp:positionH>
              <wp:positionV relativeFrom="paragraph">
                <wp:posOffset>-196850</wp:posOffset>
              </wp:positionV>
              <wp:extent cx="5924550" cy="18415"/>
              <wp:effectExtent l="0" t="0" r="0" b="635"/>
              <wp:wrapSquare wrapText="bothSides"/>
              <wp:docPr id="38" name="矩形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24611" cy="18604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left:-14.25pt;margin-top:-15.5pt;height:1.45pt;width:466.5pt;mso-position-horizontal-relative:margin;mso-wrap-distance-bottom:0pt;mso-wrap-distance-left:9pt;mso-wrap-distance-right:9pt;mso-wrap-distance-top:0pt;z-index:251659264;v-text-anchor:middle;mso-width-relative:page;mso-height-relative:page;" fillcolor="#000000 [3213]" filled="t" stroked="f" coordsize="21600,21600" o:gfxdata="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AaVm2vWAAAACwEAAA8AAAAAAAAAAQAgAAAAIgAAAGRycy9kb3ducmV2LnhtbFBLAQIU&#10;ABQAAAAIAIdO4kDFGalIZwIAAMwEAAAOAAAAAAAAAAEAIAAAACUBAABkcnMvZTJvRG9jLnhtbFBL&#10;BQYAAAAABgAGAFkBAAD+BQAAAAA=&#10;">
              <v:fill on="t" focussize="0,0"/>
              <v:stroke on="f" weight="1pt" miterlimit="8" joinstyle="miter"/>
              <v:imagedata o:title=""/>
              <o:lock v:ext="edit" aspectratio="f"/>
              <w10:wrap type="square"/>
            </v:rect>
          </w:pict>
        </mc:Fallback>
      </mc:AlternateContent>
    </w:r>
    <w:r>
      <w:rPr>
        <w:rFonts w:hint="eastAsia"/>
      </w:rPr>
      <w:t xml:space="preserve">起草单位：广西壮族自治区食品药品检验所    </w:t>
    </w:r>
    <w:r>
      <w:t xml:space="preserve"> </w:t>
    </w:r>
    <w:bookmarkStart w:id="0" w:name="_GoBack"/>
    <w:bookmarkEnd w:id="0"/>
    <w:r>
      <w:rPr>
        <w:rFonts w:hint="eastAsia"/>
      </w:rPr>
      <w:t>广西宝正药业有限公司</w:t>
    </w:r>
  </w:p>
  <w:p>
    <w:pPr>
      <w:ind w:firstLine="1050" w:firstLineChars="500"/>
      <w:jc w:val="left"/>
    </w:pPr>
    <w:r>
      <w:rPr>
        <w:rFonts w:hint="eastAsia"/>
      </w:rPr>
      <w:t xml:space="preserve">广西仙茱中药科技有限公司       </w:t>
    </w:r>
  </w:p>
  <w:p>
    <w:pPr>
      <w:jc w:val="left"/>
    </w:pPr>
    <w:r>
      <w:rPr>
        <w:rFonts w:hint="eastAsia"/>
      </w:rPr>
      <w:t>复核单位：广西壮族自治区食品药品检验所</w:t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D525F2"/>
    <w:rsid w:val="00056A1B"/>
    <w:rsid w:val="00060B05"/>
    <w:rsid w:val="0008475E"/>
    <w:rsid w:val="00086BA3"/>
    <w:rsid w:val="000A08D5"/>
    <w:rsid w:val="0010037A"/>
    <w:rsid w:val="001143FB"/>
    <w:rsid w:val="001322A7"/>
    <w:rsid w:val="001445BD"/>
    <w:rsid w:val="001B2B7C"/>
    <w:rsid w:val="001C09AF"/>
    <w:rsid w:val="001D6C6A"/>
    <w:rsid w:val="0020148B"/>
    <w:rsid w:val="00207F75"/>
    <w:rsid w:val="00211F89"/>
    <w:rsid w:val="002258F7"/>
    <w:rsid w:val="00242F3A"/>
    <w:rsid w:val="002570DE"/>
    <w:rsid w:val="00267A91"/>
    <w:rsid w:val="00290F03"/>
    <w:rsid w:val="003137E4"/>
    <w:rsid w:val="00362D18"/>
    <w:rsid w:val="003727A0"/>
    <w:rsid w:val="00374C57"/>
    <w:rsid w:val="00374E22"/>
    <w:rsid w:val="003C559D"/>
    <w:rsid w:val="003F128C"/>
    <w:rsid w:val="003F1906"/>
    <w:rsid w:val="003F3012"/>
    <w:rsid w:val="0040102B"/>
    <w:rsid w:val="00401D20"/>
    <w:rsid w:val="0042034C"/>
    <w:rsid w:val="00421E6B"/>
    <w:rsid w:val="00437E91"/>
    <w:rsid w:val="00447FC0"/>
    <w:rsid w:val="00465778"/>
    <w:rsid w:val="0047422A"/>
    <w:rsid w:val="00486E6A"/>
    <w:rsid w:val="004A5380"/>
    <w:rsid w:val="004A66F4"/>
    <w:rsid w:val="004B5CA5"/>
    <w:rsid w:val="004D0A25"/>
    <w:rsid w:val="004E7D95"/>
    <w:rsid w:val="004F03EE"/>
    <w:rsid w:val="004F3487"/>
    <w:rsid w:val="004F3652"/>
    <w:rsid w:val="0051385D"/>
    <w:rsid w:val="0051473F"/>
    <w:rsid w:val="0052717F"/>
    <w:rsid w:val="005822DE"/>
    <w:rsid w:val="00591CC9"/>
    <w:rsid w:val="00593675"/>
    <w:rsid w:val="00596E45"/>
    <w:rsid w:val="005B77EB"/>
    <w:rsid w:val="005C0742"/>
    <w:rsid w:val="005C57E9"/>
    <w:rsid w:val="005D257E"/>
    <w:rsid w:val="005E1BE3"/>
    <w:rsid w:val="0061439F"/>
    <w:rsid w:val="00615E28"/>
    <w:rsid w:val="00643725"/>
    <w:rsid w:val="006478DD"/>
    <w:rsid w:val="00683BE6"/>
    <w:rsid w:val="006947D4"/>
    <w:rsid w:val="006A06B6"/>
    <w:rsid w:val="006A7F55"/>
    <w:rsid w:val="006B5A07"/>
    <w:rsid w:val="006C633B"/>
    <w:rsid w:val="006E6B76"/>
    <w:rsid w:val="00730164"/>
    <w:rsid w:val="00734C16"/>
    <w:rsid w:val="00737801"/>
    <w:rsid w:val="00750726"/>
    <w:rsid w:val="00757B6B"/>
    <w:rsid w:val="007748E6"/>
    <w:rsid w:val="00790278"/>
    <w:rsid w:val="00790541"/>
    <w:rsid w:val="00793AB5"/>
    <w:rsid w:val="00796E61"/>
    <w:rsid w:val="007A761A"/>
    <w:rsid w:val="007D02E3"/>
    <w:rsid w:val="007F166A"/>
    <w:rsid w:val="008038BA"/>
    <w:rsid w:val="0081154C"/>
    <w:rsid w:val="00822281"/>
    <w:rsid w:val="00826F92"/>
    <w:rsid w:val="00841966"/>
    <w:rsid w:val="00852798"/>
    <w:rsid w:val="00852C77"/>
    <w:rsid w:val="00853826"/>
    <w:rsid w:val="008548DF"/>
    <w:rsid w:val="00882390"/>
    <w:rsid w:val="0088725C"/>
    <w:rsid w:val="00890005"/>
    <w:rsid w:val="0089468E"/>
    <w:rsid w:val="008948F5"/>
    <w:rsid w:val="008A0A72"/>
    <w:rsid w:val="008E7B4A"/>
    <w:rsid w:val="008F2F26"/>
    <w:rsid w:val="008F7C87"/>
    <w:rsid w:val="009450F8"/>
    <w:rsid w:val="009573F6"/>
    <w:rsid w:val="00965DDA"/>
    <w:rsid w:val="00966A7E"/>
    <w:rsid w:val="009B5B8D"/>
    <w:rsid w:val="009E0BA5"/>
    <w:rsid w:val="009E4CA9"/>
    <w:rsid w:val="00A109CB"/>
    <w:rsid w:val="00A13CC5"/>
    <w:rsid w:val="00A44192"/>
    <w:rsid w:val="00A77787"/>
    <w:rsid w:val="00AB67ED"/>
    <w:rsid w:val="00AE1C87"/>
    <w:rsid w:val="00B004C4"/>
    <w:rsid w:val="00B16E12"/>
    <w:rsid w:val="00B41F1C"/>
    <w:rsid w:val="00B6053E"/>
    <w:rsid w:val="00B673B2"/>
    <w:rsid w:val="00B8553B"/>
    <w:rsid w:val="00B96658"/>
    <w:rsid w:val="00BA4804"/>
    <w:rsid w:val="00BB5435"/>
    <w:rsid w:val="00BD6646"/>
    <w:rsid w:val="00BE5358"/>
    <w:rsid w:val="00BE7222"/>
    <w:rsid w:val="00C061DE"/>
    <w:rsid w:val="00C21C53"/>
    <w:rsid w:val="00C25610"/>
    <w:rsid w:val="00C3638F"/>
    <w:rsid w:val="00C42042"/>
    <w:rsid w:val="00C67286"/>
    <w:rsid w:val="00C7545E"/>
    <w:rsid w:val="00C83FCA"/>
    <w:rsid w:val="00C86518"/>
    <w:rsid w:val="00CA49E8"/>
    <w:rsid w:val="00CB3405"/>
    <w:rsid w:val="00CB6A08"/>
    <w:rsid w:val="00CE1391"/>
    <w:rsid w:val="00CE263E"/>
    <w:rsid w:val="00D10146"/>
    <w:rsid w:val="00D10693"/>
    <w:rsid w:val="00D1556E"/>
    <w:rsid w:val="00D37C5F"/>
    <w:rsid w:val="00D441E5"/>
    <w:rsid w:val="00D5013C"/>
    <w:rsid w:val="00D51302"/>
    <w:rsid w:val="00D525F2"/>
    <w:rsid w:val="00D621A0"/>
    <w:rsid w:val="00D65CD6"/>
    <w:rsid w:val="00D97D74"/>
    <w:rsid w:val="00DA1482"/>
    <w:rsid w:val="00DA59AA"/>
    <w:rsid w:val="00DA7F0A"/>
    <w:rsid w:val="00DD496A"/>
    <w:rsid w:val="00DD64DE"/>
    <w:rsid w:val="00DE76A0"/>
    <w:rsid w:val="00E037D3"/>
    <w:rsid w:val="00E13BD8"/>
    <w:rsid w:val="00E30924"/>
    <w:rsid w:val="00E45F65"/>
    <w:rsid w:val="00E521A8"/>
    <w:rsid w:val="00E54D57"/>
    <w:rsid w:val="00E632C6"/>
    <w:rsid w:val="00E903E8"/>
    <w:rsid w:val="00E940EE"/>
    <w:rsid w:val="00EB0E03"/>
    <w:rsid w:val="00EB5327"/>
    <w:rsid w:val="00EB5973"/>
    <w:rsid w:val="00EB5B6C"/>
    <w:rsid w:val="00EC0BAC"/>
    <w:rsid w:val="00EE020A"/>
    <w:rsid w:val="00EF3BAA"/>
    <w:rsid w:val="00F207F7"/>
    <w:rsid w:val="00F250C1"/>
    <w:rsid w:val="00F27843"/>
    <w:rsid w:val="00F333FD"/>
    <w:rsid w:val="00F37336"/>
    <w:rsid w:val="00F47F53"/>
    <w:rsid w:val="00F53122"/>
    <w:rsid w:val="00F62B86"/>
    <w:rsid w:val="00F7611D"/>
    <w:rsid w:val="00F9009F"/>
    <w:rsid w:val="00FA4EA8"/>
    <w:rsid w:val="00FA58ED"/>
    <w:rsid w:val="00FB6BA0"/>
    <w:rsid w:val="00FC5236"/>
    <w:rsid w:val="00FD725E"/>
    <w:rsid w:val="00FE54DF"/>
    <w:rsid w:val="1010353F"/>
    <w:rsid w:val="2AAA0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311</Words>
  <Characters>384</Characters>
  <Lines>2</Lines>
  <Paragraphs>1</Paragraphs>
  <TotalTime>1</TotalTime>
  <ScaleCrop>false</ScaleCrop>
  <LinksUpToDate>false</LinksUpToDate>
  <CharactersWithSpaces>400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2022-12-16T02:29:00Z</dcterms:created>
  <dc:creator>李丽莉</dc:creator>
  <cp:lastModifiedBy>黄玉华</cp:lastModifiedBy>
  <cp:lastPrinted>2022-11-22T08:14:00Z</cp:lastPrinted>
  <dcterms:modified xsi:type="dcterms:W3CDTF">2023-06-05T09:29:58Z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963D9F626FCF43D08D13794407D19346_12</vt:lpwstr>
  </property>
</Properties>
</file>