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 w:cs="Times New Roman"/>
          <w:b/>
          <w:sz w:val="32"/>
          <w:szCs w:val="32"/>
        </w:rPr>
      </w:pPr>
      <w:r>
        <w:rPr>
          <w:rFonts w:hint="eastAsia" w:ascii="黑体" w:hAnsi="黑体" w:eastAsia="黑体" w:cs="Times New Roman"/>
          <w:b/>
          <w:sz w:val="36"/>
          <w:szCs w:val="36"/>
        </w:rPr>
        <w:t>奶 参</w:t>
      </w:r>
    </w:p>
    <w:p>
      <w:pPr>
        <w:jc w:val="center"/>
        <w:rPr>
          <w:rFonts w:ascii="黑体" w:hAnsi="黑体" w:eastAsia="黑体" w:cs="仿宋_GB2312"/>
          <w:sz w:val="24"/>
          <w:szCs w:val="24"/>
        </w:rPr>
      </w:pPr>
      <w:r>
        <w:rPr>
          <w:rFonts w:ascii="黑体" w:hAnsi="黑体" w:eastAsia="黑体" w:cs="仿宋_GB2312"/>
          <w:sz w:val="24"/>
          <w:szCs w:val="24"/>
        </w:rPr>
        <w:t>Naishen</w:t>
      </w:r>
    </w:p>
    <w:p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CODONOPSIS LANCEOLATAE RADIX </w:t>
      </w:r>
    </w:p>
    <w:p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>
      <w:pPr>
        <w:spacing w:line="360" w:lineRule="auto"/>
        <w:ind w:firstLine="482" w:firstLineChars="200"/>
        <w:rPr>
          <w:rFonts w:cs="Times New Roman" w:asciiTheme="minorEastAsia" w:hAnsiTheme="minorEastAsia"/>
          <w:sz w:val="24"/>
          <w:szCs w:val="24"/>
        </w:rPr>
      </w:pPr>
      <w:r>
        <w:rPr>
          <w:rFonts w:hint="eastAsia" w:ascii="黑体" w:hAnsi="黑体" w:eastAsia="黑体" w:cs="Times New Roman"/>
          <w:b/>
          <w:bCs/>
          <w:sz w:val="24"/>
          <w:szCs w:val="24"/>
        </w:rPr>
        <w:t>【来源】</w:t>
      </w:r>
      <w:r>
        <w:rPr>
          <w:rFonts w:hint="eastAsia" w:eastAsia="黑体" w:cs="Times New Roman" w:asciiTheme="minorEastAsia" w:hAnsiTheme="minorEastAsia"/>
          <w:b/>
          <w:sz w:val="24"/>
          <w:szCs w:val="24"/>
        </w:rPr>
        <w:t xml:space="preserve"> </w:t>
      </w:r>
      <w:r>
        <w:rPr>
          <w:rFonts w:hint="eastAsia" w:cs="宋体" w:asciiTheme="minorEastAsia" w:hAnsiTheme="minorEastAsia"/>
          <w:sz w:val="24"/>
          <w:szCs w:val="24"/>
        </w:rPr>
        <w:t>本品为桔梗科植物羊乳</w:t>
      </w:r>
      <w:r>
        <w:rPr>
          <w:rFonts w:ascii="Times New Roman" w:hAnsi="Times New Roman" w:cs="Times New Roman"/>
          <w:i/>
          <w:sz w:val="24"/>
          <w:szCs w:val="24"/>
        </w:rPr>
        <w:t>Codonopsis lanceolata</w:t>
      </w:r>
      <w:r>
        <w:rPr>
          <w:rFonts w:ascii="Times New Roman" w:hAnsi="Times New Roman" w:cs="Times New Roman"/>
          <w:iCs/>
          <w:sz w:val="24"/>
          <w:szCs w:val="24"/>
        </w:rPr>
        <w:t xml:space="preserve"> （Sieb. et Zucc.） Trautv.</w:t>
      </w:r>
      <w:r>
        <w:rPr>
          <w:rFonts w:hint="eastAsia" w:cs="Times New Roman" w:asciiTheme="minorEastAsia" w:hAnsiTheme="minorEastAsia"/>
          <w:sz w:val="24"/>
          <w:szCs w:val="24"/>
        </w:rPr>
        <w:t>的干燥根。</w:t>
      </w:r>
    </w:p>
    <w:p>
      <w:pPr>
        <w:spacing w:line="580" w:lineRule="exact"/>
        <w:ind w:firstLine="482" w:firstLineChars="200"/>
        <w:rPr>
          <w:rFonts w:asciiTheme="minorEastAsia" w:hAnsiTheme="minorEastAsia"/>
          <w:sz w:val="24"/>
        </w:rPr>
      </w:pPr>
      <w:r>
        <w:rPr>
          <w:rFonts w:hint="eastAsia" w:ascii="黑体" w:hAnsi="黑体" w:eastAsia="黑体" w:cs="Times New Roman"/>
          <w:b/>
          <w:bCs/>
          <w:sz w:val="24"/>
          <w:szCs w:val="24"/>
        </w:rPr>
        <w:t>【炮制】</w:t>
      </w:r>
      <w:r>
        <w:rPr>
          <w:rFonts w:hint="eastAsia" w:eastAsia="黑体" w:cs="Times New Roman" w:asciiTheme="minorEastAsia" w:hAnsiTheme="minorEastAsia"/>
          <w:b/>
          <w:sz w:val="24"/>
          <w:szCs w:val="24"/>
        </w:rPr>
        <w:t xml:space="preserve"> </w:t>
      </w:r>
      <w:r>
        <w:rPr>
          <w:rFonts w:hint="eastAsia" w:cs="宋体" w:asciiTheme="minorEastAsia" w:hAnsiTheme="minorEastAsia"/>
          <w:sz w:val="24"/>
          <w:szCs w:val="24"/>
        </w:rPr>
        <w:t>除去杂质，洗润，切片，干燥。</w:t>
      </w:r>
    </w:p>
    <w:p>
      <w:pPr>
        <w:spacing w:line="580" w:lineRule="exact"/>
        <w:ind w:firstLine="482" w:firstLineChars="200"/>
        <w:rPr>
          <w:rFonts w:asciiTheme="minorEastAsia" w:hAnsiTheme="minorEastAsia"/>
          <w:sz w:val="24"/>
        </w:rPr>
      </w:pPr>
      <w:r>
        <w:rPr>
          <w:rFonts w:hint="eastAsia" w:ascii="黑体" w:hAnsi="黑体" w:eastAsia="黑体" w:cs="Times New Roman"/>
          <w:b/>
          <w:bCs/>
          <w:sz w:val="24"/>
          <w:szCs w:val="24"/>
        </w:rPr>
        <w:t>【性状】</w:t>
      </w:r>
      <w:r>
        <w:rPr>
          <w:rFonts w:hint="eastAsia" w:ascii="黑体" w:hAnsi="黑体" w:eastAsia="黑体"/>
          <w:color w:val="000000"/>
          <w:sz w:val="24"/>
        </w:rPr>
        <w:t xml:space="preserve"> </w:t>
      </w:r>
      <w:r>
        <w:rPr>
          <w:rFonts w:asciiTheme="minorEastAsia" w:hAnsiTheme="minorEastAsia"/>
          <w:sz w:val="24"/>
        </w:rPr>
        <w:t>本品呈不规则片状，稍弯</w:t>
      </w:r>
      <w:r>
        <w:rPr>
          <w:rFonts w:hint="eastAsia" w:asciiTheme="minorEastAsia" w:hAnsiTheme="minorEastAsia"/>
          <w:sz w:val="24"/>
        </w:rPr>
        <w:t>曲</w:t>
      </w:r>
      <w:r>
        <w:rPr>
          <w:rFonts w:asciiTheme="minorEastAsia" w:hAnsiTheme="minorEastAsia"/>
          <w:sz w:val="24"/>
        </w:rPr>
        <w:t>。外表面奶黄色或灰褐色，粗糙，有横皱纹或须根痕及横长皮孔。有的可见根头部有多数圆形瘤状茎痕，茎痕的顶端呈凹下的圆点状。切面黄白色至棕褐色，有裂隙。质疏松而轻，易折断。气微，味微甘。</w:t>
      </w:r>
    </w:p>
    <w:p>
      <w:pPr>
        <w:spacing w:line="360" w:lineRule="auto"/>
        <w:ind w:firstLine="424" w:firstLineChars="176"/>
        <w:rPr>
          <w:rFonts w:asciiTheme="minorEastAsia" w:hAnsiTheme="minorEastAsia"/>
          <w:b/>
          <w:color w:val="000000"/>
          <w:sz w:val="24"/>
        </w:rPr>
      </w:pPr>
      <w:r>
        <w:rPr>
          <w:rFonts w:hint="eastAsia" w:ascii="黑体" w:hAnsi="黑体" w:eastAsia="黑体" w:cs="Times New Roman"/>
          <w:b/>
          <w:bCs/>
          <w:sz w:val="24"/>
          <w:szCs w:val="24"/>
        </w:rPr>
        <w:t>【性味】</w:t>
      </w:r>
      <w:r>
        <w:rPr>
          <w:rFonts w:hint="eastAsia" w:ascii="黑体" w:hAnsi="黑体" w:eastAsia="黑体"/>
          <w:color w:val="000000"/>
          <w:sz w:val="24"/>
        </w:rPr>
        <w:t xml:space="preserve"> </w:t>
      </w:r>
      <w:r>
        <w:rPr>
          <w:rFonts w:hint="eastAsia" w:asciiTheme="minorEastAsia" w:hAnsiTheme="minorEastAsia"/>
          <w:color w:val="000000"/>
          <w:sz w:val="24"/>
        </w:rPr>
        <w:t>甘，温。</w:t>
      </w:r>
    </w:p>
    <w:p>
      <w:pPr>
        <w:spacing w:line="360" w:lineRule="auto"/>
        <w:ind w:firstLine="424" w:firstLineChars="176"/>
        <w:rPr>
          <w:rFonts w:asciiTheme="minorEastAsia" w:hAnsiTheme="minorEastAsia"/>
          <w:color w:val="000000"/>
          <w:sz w:val="24"/>
        </w:rPr>
      </w:pPr>
      <w:r>
        <w:rPr>
          <w:rFonts w:hint="eastAsia" w:ascii="黑体" w:hAnsi="黑体" w:eastAsia="黑体" w:cs="Times New Roman"/>
          <w:b/>
          <w:bCs/>
          <w:sz w:val="24"/>
          <w:szCs w:val="24"/>
        </w:rPr>
        <w:t>【功能与主治】</w:t>
      </w:r>
      <w:r>
        <w:rPr>
          <w:rFonts w:hint="eastAsia" w:eastAsia="黑体" w:asciiTheme="minorEastAsia" w:hAnsiTheme="minorEastAsia"/>
          <w:b/>
          <w:color w:val="000000"/>
          <w:sz w:val="24"/>
        </w:rPr>
        <w:t xml:space="preserve"> </w:t>
      </w:r>
      <w:r>
        <w:rPr>
          <w:rFonts w:hint="eastAsia" w:asciiTheme="minorEastAsia" w:hAnsiTheme="minorEastAsia"/>
          <w:color w:val="000000"/>
          <w:sz w:val="24"/>
        </w:rPr>
        <w:t>补血通乳，清热解毒，消肿排脓。用于病后体虚，乳汁不足，痈肿疮毒，乳痈。</w:t>
      </w:r>
    </w:p>
    <w:p>
      <w:pPr>
        <w:spacing w:line="360" w:lineRule="auto"/>
        <w:ind w:firstLine="424" w:firstLineChars="176"/>
        <w:rPr>
          <w:rFonts w:asciiTheme="minorEastAsia" w:hAnsiTheme="minorEastAsia"/>
          <w:color w:val="000000"/>
          <w:sz w:val="24"/>
        </w:rPr>
      </w:pPr>
      <w:r>
        <w:rPr>
          <w:rFonts w:hint="eastAsia" w:ascii="黑体" w:hAnsi="黑体" w:eastAsia="黑体" w:cs="Times New Roman"/>
          <w:b/>
          <w:bCs/>
          <w:sz w:val="24"/>
          <w:szCs w:val="24"/>
        </w:rPr>
        <w:t>【用法与用量】</w:t>
      </w:r>
      <w:r>
        <w:rPr>
          <w:rFonts w:hint="eastAsia" w:eastAsia="黑体" w:asciiTheme="minorEastAsia" w:hAnsiTheme="minorEastAsia"/>
          <w:b/>
          <w:color w:val="000000"/>
          <w:sz w:val="24"/>
        </w:rPr>
        <w:t xml:space="preserve"> </w:t>
      </w:r>
      <w:r>
        <w:rPr>
          <w:rFonts w:asciiTheme="minorEastAsia" w:hAnsiTheme="minorEastAsia"/>
          <w:color w:val="000000"/>
          <w:sz w:val="24"/>
        </w:rPr>
        <w:t>9～25g</w:t>
      </w:r>
      <w:r>
        <w:rPr>
          <w:rFonts w:hint="eastAsia" w:asciiTheme="minorEastAsia" w:hAnsiTheme="minorEastAsia"/>
          <w:color w:val="000000"/>
          <w:sz w:val="24"/>
        </w:rPr>
        <w:t>。</w:t>
      </w:r>
    </w:p>
    <w:p>
      <w:pPr>
        <w:spacing w:line="360" w:lineRule="auto"/>
        <w:ind w:firstLine="424" w:firstLineChars="176"/>
        <w:rPr>
          <w:rFonts w:asciiTheme="minorEastAsia" w:hAnsiTheme="minorEastAsia"/>
          <w:color w:val="000000"/>
          <w:sz w:val="24"/>
        </w:rPr>
      </w:pPr>
      <w:r>
        <w:rPr>
          <w:rFonts w:hint="eastAsia" w:ascii="黑体" w:hAnsi="黑体" w:eastAsia="黑体" w:cs="Times New Roman"/>
          <w:b/>
          <w:bCs/>
          <w:sz w:val="24"/>
          <w:szCs w:val="24"/>
        </w:rPr>
        <w:t>【贮藏】</w:t>
      </w:r>
      <w:r>
        <w:rPr>
          <w:rFonts w:hint="eastAsia" w:eastAsia="黑体" w:asciiTheme="minorEastAsia" w:hAnsiTheme="minorEastAsia"/>
          <w:b/>
          <w:color w:val="000000"/>
          <w:sz w:val="24"/>
        </w:rPr>
        <w:t xml:space="preserve"> </w:t>
      </w:r>
      <w:r>
        <w:rPr>
          <w:rFonts w:hint="eastAsia" w:asciiTheme="minorEastAsia" w:hAnsiTheme="minorEastAsia"/>
          <w:color w:val="000000"/>
          <w:sz w:val="24"/>
        </w:rPr>
        <w:t>置干燥处、防蛀。</w:t>
      </w:r>
    </w:p>
    <w:p>
      <w:pPr>
        <w:spacing w:line="360" w:lineRule="auto"/>
        <w:ind w:firstLine="424" w:firstLineChars="176"/>
        <w:rPr>
          <w:rFonts w:asciiTheme="minorEastAsia" w:hAnsiTheme="minorEastAsia"/>
          <w:color w:val="000000"/>
          <w:sz w:val="24"/>
        </w:rPr>
      </w:pPr>
      <w:r>
        <w:rPr>
          <w:rFonts w:hint="eastAsia" w:ascii="黑体" w:hAnsi="黑体" w:eastAsia="黑体" w:cs="Times New Roman"/>
          <w:b/>
          <w:bCs/>
          <w:sz w:val="24"/>
          <w:szCs w:val="24"/>
        </w:rPr>
        <w:t>【药材标准】</w:t>
      </w:r>
      <w:r>
        <w:rPr>
          <w:rFonts w:hint="eastAsia" w:eastAsia="黑体" w:asciiTheme="minorEastAsia" w:hAnsiTheme="minorEastAsia"/>
          <w:color w:val="000000"/>
          <w:sz w:val="24"/>
        </w:rPr>
        <w:t xml:space="preserve"> </w:t>
      </w:r>
      <w:r>
        <w:rPr>
          <w:rFonts w:hint="eastAsia" w:asciiTheme="minorEastAsia" w:hAnsiTheme="minorEastAsia"/>
          <w:color w:val="000000"/>
          <w:sz w:val="24"/>
        </w:rPr>
        <w:t>《广西中药材标准》199</w:t>
      </w:r>
      <w:r>
        <w:rPr>
          <w:rFonts w:asciiTheme="minorEastAsia" w:hAnsiTheme="minorEastAsia"/>
          <w:color w:val="000000"/>
          <w:sz w:val="24"/>
        </w:rPr>
        <w:t>0</w:t>
      </w:r>
      <w:r>
        <w:rPr>
          <w:rFonts w:hint="eastAsia" w:asciiTheme="minorEastAsia" w:hAnsiTheme="minorEastAsia"/>
          <w:color w:val="000000"/>
          <w:sz w:val="24"/>
        </w:rPr>
        <w:t>年版。</w:t>
      </w:r>
    </w:p>
    <w:p>
      <w:pPr>
        <w:spacing w:line="360" w:lineRule="auto"/>
        <w:ind w:firstLine="369" w:firstLineChars="176"/>
      </w:pPr>
    </w:p>
    <w:sectPr>
      <w:headerReference r:id="rId3" w:type="default"/>
      <w:footerReference r:id="rId4" w:type="default"/>
      <w:pgSz w:w="11906" w:h="16838"/>
      <w:pgMar w:top="1440" w:right="1418" w:bottom="1440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rPr>
        <w:sz w:val="24"/>
        <w:szCs w:val="24"/>
      </w:rPr>
    </w:pPr>
    <w:r>
      <w:rPr>
        <w:sz w:val="24"/>
        <w:szCs w:val="22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-5715</wp:posOffset>
              </wp:positionH>
              <wp:positionV relativeFrom="paragraph">
                <wp:posOffset>13970</wp:posOffset>
              </wp:positionV>
              <wp:extent cx="5881370" cy="8890"/>
              <wp:effectExtent l="0" t="0" r="24130" b="29210"/>
              <wp:wrapNone/>
              <wp:docPr id="21" name="直接连接符 2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81370" cy="8890"/>
                      </a:xfrm>
                      <a:prstGeom prst="line">
                        <a:avLst/>
                      </a:prstGeom>
                      <a:noFill/>
                      <a:ln w="19050" cap="flat" cmpd="sng" algn="ctr">
                        <a:solidFill>
                          <a:srgbClr val="000000"/>
                        </a:solidFill>
                        <a:prstDash val="solid"/>
                        <a:miter lim="800000"/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id="_x0000_s1026" o:spid="_x0000_s1026" o:spt="20" style="position:absolute;left:0pt;margin-left:-0.45pt;margin-top:1.1pt;height:0.7pt;width:463.1pt;z-index:251659264;mso-width-relative:page;mso-height-relative:page;" filled="f" stroked="t" coordsize="21600,21600" o:gfxdata="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AAAAABkcnMvUEsBAhQAFAAAAAgAh07iQMNJakrWAAAA&#10;BQEAAA8AAAAAAAAAAQAgAAAAIgAAAGRycy9kb3ducmV2LnhtbFBLAQIUABQAAAAIAIdO4kDsbKid&#10;5gEAALcDAAAOAAAAAAAAAAEAIAAAACUBAABkcnMvZTJvRG9jLnhtbFBLBQYAAAAABgAGAFkBAAB9&#10;BQAAAAA=&#10;">
              <v:fill on="f" focussize="0,0"/>
              <v:stroke weight="1.5pt" color="#000000" miterlimit="8" joinstyle="miter"/>
              <v:imagedata o:title=""/>
              <o:lock v:ext="edit" aspectratio="f"/>
            </v:line>
          </w:pict>
        </mc:Fallback>
      </mc:AlternateContent>
    </w:r>
  </w:p>
  <w:p>
    <w:pPr>
      <w:pStyle w:val="2"/>
      <w:rPr>
        <w:sz w:val="24"/>
        <w:szCs w:val="24"/>
      </w:rPr>
    </w:pPr>
    <w:r>
      <w:rPr>
        <w:rFonts w:hint="eastAsia"/>
        <w:sz w:val="24"/>
        <w:szCs w:val="24"/>
      </w:rPr>
      <w:t>起草单位：广西</w:t>
    </w:r>
    <w:r>
      <w:rPr>
        <w:rFonts w:hint="eastAsia"/>
        <w:sz w:val="24"/>
        <w:szCs w:val="24"/>
        <w:lang w:eastAsia="zh-CN"/>
      </w:rPr>
      <w:t>壮族自治区</w:t>
    </w:r>
    <w:bookmarkStart w:id="0" w:name="_GoBack"/>
    <w:bookmarkEnd w:id="0"/>
    <w:r>
      <w:rPr>
        <w:rFonts w:hint="eastAsia"/>
        <w:sz w:val="24"/>
        <w:szCs w:val="24"/>
      </w:rPr>
      <w:t xml:space="preserve">中医药研究院           广西仙茱中药科技有限公司     </w:t>
    </w:r>
  </w:p>
  <w:p>
    <w:pPr>
      <w:pStyle w:val="2"/>
      <w:rPr>
        <w:sz w:val="24"/>
        <w:szCs w:val="24"/>
      </w:rPr>
    </w:pPr>
    <w:r>
      <w:rPr>
        <w:rFonts w:hint="eastAsia"/>
        <w:sz w:val="24"/>
        <w:szCs w:val="24"/>
      </w:rPr>
      <w:t>复核单位：广西壮族自治区食品药品检验所</w:t>
    </w:r>
  </w:p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4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NhMThhZTY5MDJlNTIyNjlmZDFmYjQyYjhhMGM1ZTQifQ=="/>
  </w:docVars>
  <w:rsids>
    <w:rsidRoot w:val="00A340FF"/>
    <w:rsid w:val="000227CD"/>
    <w:rsid w:val="000E36B8"/>
    <w:rsid w:val="000E46E1"/>
    <w:rsid w:val="001F5FDE"/>
    <w:rsid w:val="00230DB3"/>
    <w:rsid w:val="0025266B"/>
    <w:rsid w:val="002A03CB"/>
    <w:rsid w:val="002A4A35"/>
    <w:rsid w:val="002A5CA9"/>
    <w:rsid w:val="002B5920"/>
    <w:rsid w:val="002B6EFC"/>
    <w:rsid w:val="002C0006"/>
    <w:rsid w:val="00445D15"/>
    <w:rsid w:val="00487A20"/>
    <w:rsid w:val="004A1A85"/>
    <w:rsid w:val="004E6FFD"/>
    <w:rsid w:val="00502862"/>
    <w:rsid w:val="00502F94"/>
    <w:rsid w:val="005055F2"/>
    <w:rsid w:val="005E4131"/>
    <w:rsid w:val="0067696A"/>
    <w:rsid w:val="006C0FCF"/>
    <w:rsid w:val="006D3FE7"/>
    <w:rsid w:val="006E6AB7"/>
    <w:rsid w:val="00702045"/>
    <w:rsid w:val="00783EF2"/>
    <w:rsid w:val="00784447"/>
    <w:rsid w:val="007C6F66"/>
    <w:rsid w:val="008163A6"/>
    <w:rsid w:val="00852980"/>
    <w:rsid w:val="00876B81"/>
    <w:rsid w:val="00887E11"/>
    <w:rsid w:val="008D0369"/>
    <w:rsid w:val="00925ACC"/>
    <w:rsid w:val="00957907"/>
    <w:rsid w:val="00976D4C"/>
    <w:rsid w:val="00A315C3"/>
    <w:rsid w:val="00A340FF"/>
    <w:rsid w:val="00A65B75"/>
    <w:rsid w:val="00AC4461"/>
    <w:rsid w:val="00AE7CF5"/>
    <w:rsid w:val="00AF406E"/>
    <w:rsid w:val="00B17669"/>
    <w:rsid w:val="00B5331D"/>
    <w:rsid w:val="00B57F86"/>
    <w:rsid w:val="00C01634"/>
    <w:rsid w:val="00C53DCA"/>
    <w:rsid w:val="00C70EEE"/>
    <w:rsid w:val="00CC1F08"/>
    <w:rsid w:val="00CE63C2"/>
    <w:rsid w:val="00D70D50"/>
    <w:rsid w:val="00DD704C"/>
    <w:rsid w:val="00DE1E50"/>
    <w:rsid w:val="00E84429"/>
    <w:rsid w:val="00E85281"/>
    <w:rsid w:val="00EA3EA1"/>
    <w:rsid w:val="00EB59DB"/>
    <w:rsid w:val="00EF7586"/>
    <w:rsid w:val="00F2324F"/>
    <w:rsid w:val="00FB685A"/>
    <w:rsid w:val="00FF07A5"/>
    <w:rsid w:val="199533D3"/>
    <w:rsid w:val="1A1E578F"/>
    <w:rsid w:val="294B4897"/>
    <w:rsid w:val="2D7B4EEB"/>
    <w:rsid w:val="2E18337C"/>
    <w:rsid w:val="39063F4D"/>
    <w:rsid w:val="43220B13"/>
    <w:rsid w:val="48FE1D2F"/>
    <w:rsid w:val="4A2835A4"/>
    <w:rsid w:val="51175924"/>
    <w:rsid w:val="54E53BDB"/>
    <w:rsid w:val="713101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0661D60-A63C-4D24-81A3-2CD93232016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249</Words>
  <Characters>316</Characters>
  <Lines>2</Lines>
  <Paragraphs>1</Paragraphs>
  <TotalTime>5</TotalTime>
  <ScaleCrop>false</ScaleCrop>
  <LinksUpToDate>false</LinksUpToDate>
  <CharactersWithSpaces>333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2022-12-19T08:28:00Z</dcterms:created>
  <dc:creator>张意彬</dc:creator>
  <cp:lastModifiedBy>黄玉华</cp:lastModifiedBy>
  <cp:lastPrinted>2022-12-19T08:28:00Z</cp:lastPrinted>
  <dcterms:modified xsi:type="dcterms:W3CDTF">2023-06-05T09:31:24Z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1F28569720A34DF384F7F532DFAA0BA7</vt:lpwstr>
  </property>
  <property fmtid="{D5CDD505-2E9C-101B-9397-08002B2CF9AE}" pid="4" name="commondata">
    <vt:lpwstr>eyJoZGlkIjoiMjJjY2FiODZkMzFiMTBhODEyZDI2OGY4OGNhMDk1NmYifQ==</vt:lpwstr>
  </property>
</Properties>
</file>